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2D" w:rsidRDefault="002B692D" w:rsidP="002B692D">
      <w:pPr>
        <w:pStyle w:val="Ttulo1"/>
      </w:pPr>
      <w:r>
        <w:t>Solicitud de autorización de cesión de datos</w:t>
      </w:r>
    </w:p>
    <w:p w:rsidR="002B692D" w:rsidRDefault="002B692D" w:rsidP="0068717C">
      <w:r>
        <w:t xml:space="preserve">Se han creado en el esquema TEAM de </w:t>
      </w:r>
      <w:r w:rsidR="0068717C">
        <w:t xml:space="preserve">la base de datos de desarrollo una nueva tabla </w:t>
      </w:r>
      <w:r w:rsidR="0068717C" w:rsidRPr="0068717C">
        <w:t>TEAM_CESION_DATOS</w:t>
      </w:r>
      <w:r w:rsidR="0068717C">
        <w:t xml:space="preserve"> donde se registrará la información de aquellos trabajadores que firmen el modelo de autorización de cesión de datos:</w:t>
      </w:r>
    </w:p>
    <w:p w:rsidR="0068717C" w:rsidRPr="002B692D" w:rsidRDefault="0068717C" w:rsidP="0068717C">
      <w:r>
        <w:rPr>
          <w:noProof/>
          <w:lang w:eastAsia="es-ES"/>
        </w:rPr>
        <w:drawing>
          <wp:inline distT="0" distB="0" distL="0" distR="0" wp14:anchorId="52305A25" wp14:editId="486DC6A9">
            <wp:extent cx="5400040" cy="10579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92D" w:rsidRPr="002B692D" w:rsidRDefault="002B692D" w:rsidP="002B692D">
      <w:r>
        <w:t>En la pantalla de datos del trabajador se incluirá un apartado con el rótulo ‘Dispone de autorización</w:t>
      </w:r>
      <w:r w:rsidR="0087058B">
        <w:t xml:space="preserve"> de </w:t>
      </w:r>
      <w:r>
        <w:t xml:space="preserve">cesión </w:t>
      </w:r>
      <w:r w:rsidR="0087058B">
        <w:t xml:space="preserve">de </w:t>
      </w:r>
      <w:r>
        <w:t xml:space="preserve">datos’, ‘Si’ y ‘No’ y </w:t>
      </w:r>
      <w:r w:rsidR="000740C6">
        <w:t>la fecha, solo informativo.</w:t>
      </w:r>
    </w:p>
    <w:p w:rsidR="002B692D" w:rsidRDefault="002B692D" w:rsidP="002B692D">
      <w:r>
        <w:rPr>
          <w:noProof/>
          <w:lang w:eastAsia="es-ES"/>
        </w:rPr>
        <w:drawing>
          <wp:inline distT="0" distB="0" distL="0" distR="0" wp14:anchorId="7E4AF78C" wp14:editId="6A50DF90">
            <wp:extent cx="5400040" cy="45827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49" w:rsidRDefault="00D70F49" w:rsidP="002B692D"/>
    <w:p w:rsidR="002B692D" w:rsidRDefault="002B692D" w:rsidP="002B692D">
      <w:r>
        <w:t xml:space="preserve">Si esa pantalla está en modo para </w:t>
      </w:r>
      <w:r w:rsidR="0058700E">
        <w:t>Consulta/Modificación</w:t>
      </w:r>
      <w:r>
        <w:t xml:space="preserve"> (no </w:t>
      </w:r>
      <w:r w:rsidR="000740C6">
        <w:t>Alta</w:t>
      </w:r>
      <w:r w:rsidR="0058700E">
        <w:t xml:space="preserve"> porque aún no existe el trabajador</w:t>
      </w:r>
      <w:r>
        <w:t>)</w:t>
      </w:r>
      <w:r w:rsidR="002F70E5">
        <w:t xml:space="preserve"> </w:t>
      </w:r>
      <w:r>
        <w:t>se puede añadir al lado de los controles anteriores un botón “Imprimir modelo de cesión de datos”</w:t>
      </w:r>
      <w:r w:rsidR="002F70E5">
        <w:t xml:space="preserve"> solo para aquellos que tengan el </w:t>
      </w:r>
      <w:r w:rsidR="00A832DF">
        <w:t>valor</w:t>
      </w:r>
      <w:r w:rsidR="002F70E5">
        <w:t xml:space="preserve"> a ‘No’</w:t>
      </w:r>
      <w:r w:rsidR="00D70F49">
        <w:t xml:space="preserve"> (aún no disponen del modelo firmado)</w:t>
      </w:r>
      <w:r w:rsidR="0048597D">
        <w:t xml:space="preserve">. Al pulsar dicho botón se abre, como es habitual, una nueva ventana, pero en lugar de sacar directamente el modelo en </w:t>
      </w:r>
      <w:proofErr w:type="spellStart"/>
      <w:r w:rsidR="0048597D">
        <w:t>pdf</w:t>
      </w:r>
      <w:proofErr w:type="spellEnd"/>
      <w:r w:rsidR="0048597D">
        <w:t xml:space="preserve">, se puede poner como paso intermedio una </w:t>
      </w:r>
      <w:r w:rsidR="00B8335A">
        <w:t>ventana</w:t>
      </w:r>
      <w:bookmarkStart w:id="0" w:name="_GoBack"/>
      <w:bookmarkEnd w:id="0"/>
      <w:r w:rsidR="0048597D">
        <w:t xml:space="preserve"> donde</w:t>
      </w:r>
      <w:r w:rsidR="00D70F49">
        <w:t xml:space="preserve"> se registra la información necesaria para explotar posteriormente esta información y </w:t>
      </w:r>
      <w:r w:rsidR="00D70F49">
        <w:lastRenderedPageBreak/>
        <w:t xml:space="preserve">necesario también para rellenar los campos del modelo </w:t>
      </w:r>
      <w:proofErr w:type="spellStart"/>
      <w:r w:rsidR="00D70F49">
        <w:t>jasper</w:t>
      </w:r>
      <w:proofErr w:type="spellEnd"/>
      <w:r w:rsidR="00D70F49">
        <w:t>:</w:t>
      </w:r>
      <w:r w:rsidR="0048597D">
        <w:t xml:space="preserve"> pregunta</w:t>
      </w:r>
      <w:r w:rsidR="00E53E93">
        <w:t xml:space="preserve"> la fecha de la firma que, por defecto, es la del día actual pero se podrá cambiar, manualmente o a través del calendario</w:t>
      </w:r>
      <w:r w:rsidR="0048597D">
        <w:t xml:space="preserve"> </w:t>
      </w:r>
      <w:r w:rsidR="00E53E93">
        <w:t xml:space="preserve">y, </w:t>
      </w:r>
      <w:r w:rsidR="0048597D">
        <w:t xml:space="preserve">si firma Representante, se </w:t>
      </w:r>
      <w:r w:rsidR="00A832DF">
        <w:t>presentan</w:t>
      </w:r>
      <w:r w:rsidR="0048597D">
        <w:t xml:space="preserve"> campos para introducir el nombre y </w:t>
      </w:r>
      <w:r w:rsidR="00E53E93">
        <w:t>NIF</w:t>
      </w:r>
      <w:r w:rsidR="0048597D">
        <w:t xml:space="preserve"> del representante</w:t>
      </w:r>
      <w:r w:rsidR="00E53E9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C0B64" w:rsidTr="00453A01">
        <w:tc>
          <w:tcPr>
            <w:tcW w:w="8494" w:type="dxa"/>
            <w:gridSpan w:val="5"/>
          </w:tcPr>
          <w:p w:rsidR="00EC0B64" w:rsidRPr="00EC0B64" w:rsidRDefault="00EC0B64" w:rsidP="002B692D">
            <w:pPr>
              <w:rPr>
                <w:b/>
              </w:rPr>
            </w:pPr>
            <w:r w:rsidRPr="00EC0B64">
              <w:rPr>
                <w:b/>
              </w:rPr>
              <w:t>Formulario para la cesión de datos</w:t>
            </w:r>
          </w:p>
        </w:tc>
      </w:tr>
      <w:tr w:rsidR="005E13BF" w:rsidTr="00453A01">
        <w:tc>
          <w:tcPr>
            <w:tcW w:w="8494" w:type="dxa"/>
            <w:gridSpan w:val="5"/>
          </w:tcPr>
          <w:p w:rsidR="005E13BF" w:rsidRPr="00EC0B64" w:rsidRDefault="005E13BF" w:rsidP="002B692D">
            <w:pPr>
              <w:rPr>
                <w:b/>
              </w:rPr>
            </w:pPr>
          </w:p>
        </w:tc>
      </w:tr>
      <w:tr w:rsidR="00EC0B64" w:rsidTr="00833B71">
        <w:tc>
          <w:tcPr>
            <w:tcW w:w="1698" w:type="dxa"/>
          </w:tcPr>
          <w:p w:rsidR="00EC0B64" w:rsidRDefault="00EC0B64" w:rsidP="002B692D">
            <w:r>
              <w:t>Fecha</w:t>
            </w:r>
          </w:p>
        </w:tc>
        <w:tc>
          <w:tcPr>
            <w:tcW w:w="1699" w:type="dxa"/>
          </w:tcPr>
          <w:p w:rsidR="00EC0B64" w:rsidRDefault="00EC0B64" w:rsidP="002B692D"/>
        </w:tc>
        <w:tc>
          <w:tcPr>
            <w:tcW w:w="5097" w:type="dxa"/>
            <w:gridSpan w:val="3"/>
          </w:tcPr>
          <w:p w:rsidR="00EC0B64" w:rsidRDefault="00EC0B64" w:rsidP="002B692D"/>
        </w:tc>
      </w:tr>
      <w:tr w:rsidR="00C83E35" w:rsidTr="007D087E">
        <w:tc>
          <w:tcPr>
            <w:tcW w:w="8494" w:type="dxa"/>
            <w:gridSpan w:val="5"/>
          </w:tcPr>
          <w:p w:rsidR="00C83E35" w:rsidRDefault="00C83E35" w:rsidP="002B692D"/>
        </w:tc>
      </w:tr>
      <w:tr w:rsidR="00C83E35" w:rsidTr="00741603">
        <w:tc>
          <w:tcPr>
            <w:tcW w:w="8494" w:type="dxa"/>
            <w:gridSpan w:val="5"/>
          </w:tcPr>
          <w:p w:rsidR="00C83E35" w:rsidRDefault="00C83E35" w:rsidP="002B692D">
            <w:r>
              <w:t>Rellenar en caso de firma del representante legal:</w:t>
            </w:r>
          </w:p>
        </w:tc>
      </w:tr>
      <w:tr w:rsidR="00EC0B64" w:rsidTr="00EC0B64">
        <w:tc>
          <w:tcPr>
            <w:tcW w:w="1698" w:type="dxa"/>
          </w:tcPr>
          <w:p w:rsidR="00EC0B64" w:rsidRDefault="00EC0B64" w:rsidP="002B692D">
            <w:r>
              <w:t>Representante</w:t>
            </w:r>
          </w:p>
        </w:tc>
        <w:tc>
          <w:tcPr>
            <w:tcW w:w="1699" w:type="dxa"/>
          </w:tcPr>
          <w:p w:rsidR="00EC0B64" w:rsidRDefault="00EC0B64" w:rsidP="002B692D">
            <w:proofErr w:type="spellStart"/>
            <w:r>
              <w:t>Ape</w:t>
            </w:r>
            <w:proofErr w:type="spellEnd"/>
            <w:r>
              <w:t xml:space="preserve"> 1</w:t>
            </w:r>
          </w:p>
        </w:tc>
        <w:tc>
          <w:tcPr>
            <w:tcW w:w="1699" w:type="dxa"/>
          </w:tcPr>
          <w:p w:rsidR="00EC0B64" w:rsidRDefault="00EC0B64" w:rsidP="002B692D">
            <w:proofErr w:type="spellStart"/>
            <w:r>
              <w:t>Ape</w:t>
            </w:r>
            <w:proofErr w:type="spellEnd"/>
            <w:r>
              <w:t xml:space="preserve"> 2</w:t>
            </w:r>
          </w:p>
        </w:tc>
        <w:tc>
          <w:tcPr>
            <w:tcW w:w="1699" w:type="dxa"/>
          </w:tcPr>
          <w:p w:rsidR="00EC0B64" w:rsidRDefault="00EC0B64" w:rsidP="002B692D">
            <w:r>
              <w:t>Nombre</w:t>
            </w:r>
          </w:p>
        </w:tc>
        <w:tc>
          <w:tcPr>
            <w:tcW w:w="1699" w:type="dxa"/>
          </w:tcPr>
          <w:p w:rsidR="00EC0B64" w:rsidRDefault="00EC0B64" w:rsidP="002B692D">
            <w:r>
              <w:t>NIF</w:t>
            </w:r>
          </w:p>
        </w:tc>
      </w:tr>
      <w:tr w:rsidR="005E13BF" w:rsidTr="00ED40C9">
        <w:tc>
          <w:tcPr>
            <w:tcW w:w="8494" w:type="dxa"/>
            <w:gridSpan w:val="5"/>
          </w:tcPr>
          <w:p w:rsidR="005E13BF" w:rsidRDefault="005E13BF" w:rsidP="002B692D"/>
        </w:tc>
      </w:tr>
      <w:tr w:rsidR="005E13BF" w:rsidTr="0086168A">
        <w:tc>
          <w:tcPr>
            <w:tcW w:w="3397" w:type="dxa"/>
            <w:gridSpan w:val="2"/>
          </w:tcPr>
          <w:p w:rsidR="005E13BF" w:rsidRDefault="005E13BF" w:rsidP="002B692D"/>
        </w:tc>
        <w:tc>
          <w:tcPr>
            <w:tcW w:w="1699" w:type="dxa"/>
          </w:tcPr>
          <w:p w:rsidR="005E13BF" w:rsidRPr="005E13BF" w:rsidRDefault="005E13BF" w:rsidP="005E13BF">
            <w:pPr>
              <w:jc w:val="center"/>
              <w:rPr>
                <w:b/>
              </w:rPr>
            </w:pPr>
            <w:r w:rsidRPr="005E13BF">
              <w:rPr>
                <w:b/>
              </w:rPr>
              <w:t>Generar modelo</w:t>
            </w:r>
          </w:p>
        </w:tc>
        <w:tc>
          <w:tcPr>
            <w:tcW w:w="3398" w:type="dxa"/>
            <w:gridSpan w:val="2"/>
          </w:tcPr>
          <w:p w:rsidR="005E13BF" w:rsidRDefault="005E13BF" w:rsidP="002B692D"/>
        </w:tc>
      </w:tr>
    </w:tbl>
    <w:p w:rsidR="001338A3" w:rsidRDefault="00BE2F60" w:rsidP="002B692D">
      <w:r>
        <w:t xml:space="preserve">La fecha es obligatoria. </w:t>
      </w:r>
      <w:r w:rsidR="00456F9A">
        <w:t>Los campos del representante, o se rellenan todos o no se rellena ninguno.</w:t>
      </w:r>
    </w:p>
    <w:p w:rsidR="00E53E93" w:rsidRDefault="00E53E93" w:rsidP="002B692D">
      <w:r>
        <w:t xml:space="preserve">Estos valores se registran en la nueva tabla y además se mandan como parámetros para el modelo </w:t>
      </w:r>
      <w:proofErr w:type="spellStart"/>
      <w:r>
        <w:t>jasper</w:t>
      </w:r>
      <w:proofErr w:type="spellEnd"/>
      <w:r>
        <w:t>.</w:t>
      </w:r>
      <w:r w:rsidR="00D70F49">
        <w:t xml:space="preserve"> De forma implícita también debe registrarse en la nueva tabla el id. </w:t>
      </w:r>
      <w:proofErr w:type="gramStart"/>
      <w:r w:rsidR="00D70F49">
        <w:t>del</w:t>
      </w:r>
      <w:proofErr w:type="gramEnd"/>
      <w:r w:rsidR="00D70F49">
        <w:t xml:space="preserve"> trabajador y del técnico de la USL que está en sesión.</w:t>
      </w:r>
    </w:p>
    <w:p w:rsidR="00456F9A" w:rsidRDefault="00456F9A" w:rsidP="002B692D">
      <w:r>
        <w:t xml:space="preserve">En el modelo en </w:t>
      </w:r>
      <w:proofErr w:type="spellStart"/>
      <w:r>
        <w:t>jasper</w:t>
      </w:r>
      <w:proofErr w:type="spellEnd"/>
      <w:r>
        <w:t>, si no hay datos del representante se puede ocultar sus apartados (nombre y firma del representante).</w:t>
      </w:r>
    </w:p>
    <w:p w:rsidR="002F70E5" w:rsidRDefault="002F70E5" w:rsidP="002B692D"/>
    <w:p w:rsidR="000740C6" w:rsidRDefault="000740C6" w:rsidP="000740C6">
      <w:r>
        <w:t>Si se va a grabar una alta nueva se debe recordar que es necesario pedir al trabajador que firme la autorización de cesión de datos. Deberá ir a la modificación y hacer lo anteriormente expuesto o desde el mensaje de confirmación de alta correcta habilitarle pa</w:t>
      </w:r>
      <w:r w:rsidR="00A832DF">
        <w:t xml:space="preserve">ra que registre la autorización con </w:t>
      </w:r>
      <w:r w:rsidR="00F43606">
        <w:t>el</w:t>
      </w:r>
      <w:r w:rsidR="00A832DF">
        <w:t xml:space="preserve"> botón </w:t>
      </w:r>
      <w:r w:rsidR="00F43606">
        <w:t xml:space="preserve">“Imprimir modelo de cesión de datos” </w:t>
      </w:r>
      <w:r w:rsidR="00A832DF">
        <w:t>que le lleva directo a la pantalla anterior.</w:t>
      </w:r>
    </w:p>
    <w:p w:rsidR="000740C6" w:rsidRDefault="000740C6" w:rsidP="002B692D"/>
    <w:sectPr w:rsidR="00074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F58BB"/>
    <w:multiLevelType w:val="hybridMultilevel"/>
    <w:tmpl w:val="A15CB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2D"/>
    <w:rsid w:val="000740C6"/>
    <w:rsid w:val="001338A3"/>
    <w:rsid w:val="001960A6"/>
    <w:rsid w:val="002B692D"/>
    <w:rsid w:val="002F70E5"/>
    <w:rsid w:val="00456F9A"/>
    <w:rsid w:val="0048597D"/>
    <w:rsid w:val="0058700E"/>
    <w:rsid w:val="005E13BF"/>
    <w:rsid w:val="0068717C"/>
    <w:rsid w:val="006A469E"/>
    <w:rsid w:val="0087058B"/>
    <w:rsid w:val="009417A0"/>
    <w:rsid w:val="00A832DF"/>
    <w:rsid w:val="00B8335A"/>
    <w:rsid w:val="00BE2F60"/>
    <w:rsid w:val="00C83E35"/>
    <w:rsid w:val="00CB7846"/>
    <w:rsid w:val="00D70F49"/>
    <w:rsid w:val="00E53E93"/>
    <w:rsid w:val="00EC0B64"/>
    <w:rsid w:val="00F4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B7F81-928E-4176-BDC9-EDC5B7C6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E5"/>
  </w:style>
  <w:style w:type="paragraph" w:styleId="Ttulo1">
    <w:name w:val="heading 1"/>
    <w:basedOn w:val="Normal"/>
    <w:next w:val="Normal"/>
    <w:link w:val="Ttulo1Car"/>
    <w:uiPriority w:val="9"/>
    <w:qFormat/>
    <w:rsid w:val="002B6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6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B69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Oyague Perrino</dc:creator>
  <cp:keywords/>
  <dc:description/>
  <cp:lastModifiedBy>Julian Oyague Perrino</cp:lastModifiedBy>
  <cp:revision>5</cp:revision>
  <dcterms:created xsi:type="dcterms:W3CDTF">2017-06-20T07:37:00Z</dcterms:created>
  <dcterms:modified xsi:type="dcterms:W3CDTF">2017-08-31T09:00:00Z</dcterms:modified>
</cp:coreProperties>
</file>